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E0" w:rsidRPr="00A027F2" w:rsidRDefault="009C5B64" w:rsidP="00007FE0">
      <w:pPr>
        <w:rPr>
          <w:rFonts w:ascii="굴림체" w:eastAsia="굴림체" w:hAnsi="굴림체"/>
          <w:b/>
          <w:sz w:val="28"/>
          <w:szCs w:val="28"/>
        </w:rPr>
      </w:pPr>
      <w:r>
        <w:rPr>
          <w:rFonts w:ascii="굴림체" w:eastAsia="굴림체" w:hAnsi="굴림체" w:hint="eastAsia"/>
          <w:b/>
          <w:sz w:val="28"/>
          <w:szCs w:val="28"/>
        </w:rPr>
        <w:t xml:space="preserve">요엘서 </w:t>
      </w:r>
      <w:r w:rsidR="00A027F2">
        <w:rPr>
          <w:rFonts w:ascii="굴림체" w:eastAsia="굴림체" w:hAnsi="굴림체" w:hint="eastAsia"/>
          <w:b/>
          <w:sz w:val="28"/>
          <w:szCs w:val="28"/>
        </w:rPr>
        <w:t>개</w:t>
      </w:r>
      <w:r>
        <w:rPr>
          <w:rFonts w:ascii="굴림체" w:eastAsia="굴림체" w:hAnsi="굴림체" w:hint="eastAsia"/>
          <w:b/>
          <w:sz w:val="28"/>
          <w:szCs w:val="28"/>
        </w:rPr>
        <w:t>론</w:t>
      </w:r>
    </w:p>
    <w:p w:rsidR="00007FE0" w:rsidRPr="00A027F2" w:rsidRDefault="00007FE0" w:rsidP="00007FE0">
      <w:pPr>
        <w:rPr>
          <w:rFonts w:ascii="굴림체" w:eastAsia="굴림체" w:hAnsi="굴림체"/>
          <w:b/>
          <w:sz w:val="28"/>
          <w:szCs w:val="28"/>
        </w:rPr>
      </w:pPr>
    </w:p>
    <w:p w:rsidR="009C5B64" w:rsidRPr="009C5B64" w:rsidRDefault="009C5B64" w:rsidP="009C5B64">
      <w:pPr>
        <w:rPr>
          <w:rFonts w:ascii="굴림체" w:eastAsia="굴림체" w:hAnsi="굴림체"/>
          <w:b/>
          <w:sz w:val="28"/>
          <w:szCs w:val="28"/>
        </w:rPr>
      </w:pPr>
      <w:r w:rsidRPr="009C5B64">
        <w:rPr>
          <w:rFonts w:ascii="굴림체" w:eastAsia="굴림체" w:hAnsi="굴림체"/>
          <w:b/>
          <w:sz w:val="28"/>
          <w:szCs w:val="28"/>
        </w:rPr>
        <w:t>1. 표제</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이 책은 예언한 사람의 이름을 따라 명명되었다. 요엘(히, Yo’el)의 뜻은 “여호와는 하나님”이다.</w:t>
      </w:r>
    </w:p>
    <w:p w:rsidR="009C5B64" w:rsidRPr="009C5B64" w:rsidRDefault="009C5B64" w:rsidP="009C5B64">
      <w:pPr>
        <w:rPr>
          <w:rFonts w:ascii="굴림체" w:eastAsia="굴림체" w:hAnsi="굴림체"/>
          <w:sz w:val="28"/>
          <w:szCs w:val="28"/>
        </w:rPr>
      </w:pPr>
    </w:p>
    <w:p w:rsidR="009C5B64" w:rsidRPr="009C5B64" w:rsidRDefault="009C5B64" w:rsidP="009C5B64">
      <w:pPr>
        <w:rPr>
          <w:rFonts w:ascii="굴림체" w:eastAsia="굴림체" w:hAnsi="굴림체"/>
          <w:b/>
          <w:sz w:val="28"/>
          <w:szCs w:val="28"/>
        </w:rPr>
      </w:pPr>
      <w:r w:rsidRPr="009C5B64">
        <w:rPr>
          <w:rFonts w:ascii="굴림체" w:eastAsia="굴림체" w:hAnsi="굴림체"/>
          <w:b/>
          <w:sz w:val="28"/>
          <w:szCs w:val="28"/>
        </w:rPr>
        <w:t>2. 저자</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요엘에 관하여는 요엘서에 나타난 것 외에는 아무것도 모른다. 그의 아버지는 브두엘인데, 70인역은 바두엘(Bathouel)로 읽는다(욜 1:1). 그러나 브두엘이건, 바두엘이건 그가 누구인지 알수가 없다. 요엘의 국적은 유다인 것 같다. 그의 선지자로서의 사명은 유다와 예루살렘에 관련된 것이었다(욜 2:1, 15; 3:1, 6, 18, 20, 21). 그의 전체 예언 가운데 이스라엘은 언급되어 있지 않다.</w:t>
      </w:r>
    </w:p>
    <w:p w:rsidR="009C5B64" w:rsidRPr="009C5B64" w:rsidRDefault="009C5B64" w:rsidP="009C5B64">
      <w:pPr>
        <w:rPr>
          <w:rFonts w:ascii="굴림체" w:eastAsia="굴림체" w:hAnsi="굴림체"/>
          <w:sz w:val="28"/>
          <w:szCs w:val="28"/>
        </w:rPr>
      </w:pPr>
    </w:p>
    <w:p w:rsidR="009C5B64" w:rsidRPr="009C5B64" w:rsidRDefault="009C5B64" w:rsidP="009C5B64">
      <w:pPr>
        <w:rPr>
          <w:rFonts w:ascii="굴림체" w:eastAsia="굴림체" w:hAnsi="굴림체"/>
          <w:b/>
          <w:sz w:val="28"/>
          <w:szCs w:val="28"/>
        </w:rPr>
      </w:pPr>
      <w:r w:rsidRPr="009C5B64">
        <w:rPr>
          <w:rFonts w:ascii="굴림체" w:eastAsia="굴림체" w:hAnsi="굴림체"/>
          <w:sz w:val="28"/>
          <w:szCs w:val="28"/>
        </w:rPr>
        <w:t xml:space="preserve"> </w:t>
      </w:r>
      <w:r w:rsidRPr="009C5B64">
        <w:rPr>
          <w:rFonts w:ascii="굴림체" w:eastAsia="굴림체" w:hAnsi="굴림체"/>
          <w:b/>
          <w:sz w:val="28"/>
          <w:szCs w:val="28"/>
        </w:rPr>
        <w:t>3. 역사적 배경</w:t>
      </w:r>
    </w:p>
    <w:p w:rsid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이 책을 어느 때에 기록했는지에 대하여 요엘 자신도 아무런 말을 하지 않는다. 여러 다른 선지자들의 경우에서처럼(사 1:1; 호 1:1; 암 1:1등), 그는 그가 예언한 때는 어느 왕 혹은 어느 왕들의 치세 때라고 말하지 않는다. 그러므로 이 책의 연대를 정하기 위하여 요엘서 자체의 증거에 의존해야 할 필요가 있다. </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정경(正經)에 있는 이 책의 위치에 의해서는 확실한 것을 추리할 수 없다. 왜냐하면 이 책들이 정확한 연대 순서에 따라 배열되었는지 확신</w:t>
      </w:r>
      <w:r w:rsidRPr="009C5B64">
        <w:rPr>
          <w:rFonts w:ascii="굴림체" w:eastAsia="굴림체" w:hAnsi="굴림체" w:hint="eastAsia"/>
          <w:sz w:val="28"/>
          <w:szCs w:val="28"/>
        </w:rPr>
        <w:t>할</w:t>
      </w:r>
      <w:r w:rsidRPr="009C5B64">
        <w:rPr>
          <w:rFonts w:ascii="굴림체" w:eastAsia="굴림체" w:hAnsi="굴림체"/>
          <w:sz w:val="28"/>
          <w:szCs w:val="28"/>
        </w:rPr>
        <w:t xml:space="preserve"> 수 없기 때문이다. 히브리 성경에는 영어 성경에서처럼 호세아와 아모스 사이에 위치해 있다. 70인역에는 소선지서의 목록 중 네번째에 위치해 있다. 즉, 세번째 책인 미가서 다음에 위치해 있다. 어떤 사람들은 요엘이 소선지자들이나 대선지자들 중에서 가장 초기의 선지자일 것으로 보는가 하면, 어떤 사람들은 포로 시대 이후의 선지자로 보는 사람도 있다. 세번째의 견해에 의하면, 요엘은 요시아 왕의 통치 초기인 B.C. 7세기에 살았던 것으로 본다.</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요엘은 히브리 선지자들 중에서 높은 위치를 접하고 있었고 문체의 </w:t>
      </w:r>
      <w:r w:rsidRPr="009C5B64">
        <w:rPr>
          <w:rFonts w:ascii="굴림체" w:eastAsia="굴림체" w:hAnsi="굴림체"/>
          <w:sz w:val="28"/>
          <w:szCs w:val="28"/>
        </w:rPr>
        <w:lastRenderedPageBreak/>
        <w:t>웅장함과 고상함에 있어서 이사야, 하박국과 같은 등급으로 분류되었다. 요엘은 그림과 같은 용어를 사용하고 생동감 있는 묘사를 함에 있어 탁월하다. 그의 문체는 청초하고 명쾌하다.</w:t>
      </w:r>
    </w:p>
    <w:p w:rsidR="009C5B64" w:rsidRPr="009C5B64" w:rsidRDefault="009C5B64" w:rsidP="009C5B64">
      <w:pPr>
        <w:rPr>
          <w:rFonts w:ascii="굴림체" w:eastAsia="굴림체" w:hAnsi="굴림체"/>
          <w:sz w:val="28"/>
          <w:szCs w:val="28"/>
        </w:rPr>
      </w:pPr>
    </w:p>
    <w:p w:rsidR="009C5B64" w:rsidRPr="009C5B64" w:rsidRDefault="009C5B64" w:rsidP="009C5B64">
      <w:pPr>
        <w:rPr>
          <w:rFonts w:ascii="굴림체" w:eastAsia="굴림체" w:hAnsi="굴림체"/>
          <w:b/>
          <w:sz w:val="28"/>
          <w:szCs w:val="28"/>
        </w:rPr>
      </w:pPr>
      <w:r w:rsidRPr="009C5B64">
        <w:rPr>
          <w:rFonts w:ascii="굴림체" w:eastAsia="굴림체" w:hAnsi="굴림체"/>
          <w:b/>
          <w:sz w:val="28"/>
          <w:szCs w:val="28"/>
        </w:rPr>
        <w:t xml:space="preserve"> 4. 주제</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이 책은 두 부분으로 나누어져 있다. (1)욜 1:1-2:17, 무서운 “메뚜기”의 침입에 대한 묘사(욜 1:4 참조), 분명히 이 일은 가뭄과 수반되었다. (2) 욜 2:18-3:21, 하나님의 은혜가 회복될 것에 대한 약속. “메뚜기”의 재앙에 대하여는 두 가지의 해석이 있다. 그것들은 문자적 해석 (선지자의 호소의 근거로서 실제적 메뚜기 떼의 침입으로 보는 것)과 비유적 해석 (“메뚜기”를 적군의 침입의 상징으로 보는 것)이다. 일반적으로 문자적 </w:t>
      </w:r>
      <w:r w:rsidRPr="009C5B64">
        <w:rPr>
          <w:rFonts w:ascii="굴림체" w:eastAsia="굴림체" w:hAnsi="굴림체" w:hint="eastAsia"/>
          <w:sz w:val="28"/>
          <w:szCs w:val="28"/>
        </w:rPr>
        <w:t>해석이</w:t>
      </w:r>
      <w:r w:rsidRPr="009C5B64">
        <w:rPr>
          <w:rFonts w:ascii="굴림체" w:eastAsia="굴림체" w:hAnsi="굴림체"/>
          <w:sz w:val="28"/>
          <w:szCs w:val="28"/>
        </w:rPr>
        <w:t xml:space="preserve"> 더욱 지지를 받는 것같다(욜 1:4 참조).</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어느 견해가 받아 들여지든지 간에, 이 책의 교훈은 실제적으로 아무런 변화가 없다. 국가적 재난은 실제적 묘사이든 상징적 묘사이든, 회개하라는 간절한 호소의 근거가 되고 있다(욜 1:13, 14; 2:1, 12-17). 또한 이것은 “여호와의 날”에 대한 논설의 근거도 된다(욜 1:15; 2:1, 2, 11, 31; 3:14). 장래의 영광에 대한 계시는 유대인들이 그들의 고토(故土)에 정착될 것과 그 땅의 생산성이 회복될 것과 현세적으로나 영적으로 하</w:t>
      </w:r>
      <w:r w:rsidRPr="009C5B64">
        <w:rPr>
          <w:rFonts w:ascii="굴림체" w:eastAsia="굴림체" w:hAnsi="굴림체" w:hint="eastAsia"/>
          <w:sz w:val="28"/>
          <w:szCs w:val="28"/>
        </w:rPr>
        <w:t>늘의</w:t>
      </w:r>
      <w:r w:rsidRPr="009C5B64">
        <w:rPr>
          <w:rFonts w:ascii="굴림체" w:eastAsia="굴림체" w:hAnsi="굴림체"/>
          <w:sz w:val="28"/>
          <w:szCs w:val="28"/>
        </w:rPr>
        <w:t xml:space="preserve"> 은혜를 누리게 될 것 등을 보이고 있다. 나아가 그 계시는 반대들이 일어나게 될 것과 번창하는 나라를 무너뜨리기 위한 적국의 시도가 있을 것과 마침내 이 원수들에 대한 하나님의 심판이 있을 것과 그 후에 유다의 번영이 계속될 것 등을 보이고 있다.</w:t>
      </w:r>
    </w:p>
    <w:p w:rsidR="009C5B64" w:rsidRPr="009C5B64" w:rsidRDefault="009C5B64" w:rsidP="009C5B64">
      <w:pPr>
        <w:rPr>
          <w:rFonts w:ascii="굴림체" w:eastAsia="굴림체" w:hAnsi="굴림체"/>
          <w:sz w:val="28"/>
          <w:szCs w:val="28"/>
        </w:rPr>
      </w:pPr>
      <w:bookmarkStart w:id="0" w:name="_GoBack"/>
      <w:bookmarkEnd w:id="0"/>
    </w:p>
    <w:p w:rsidR="009C5B64" w:rsidRPr="009C5B64" w:rsidRDefault="009C5B64" w:rsidP="009C5B64">
      <w:pPr>
        <w:rPr>
          <w:rFonts w:ascii="굴림체" w:eastAsia="굴림체" w:hAnsi="굴림체"/>
          <w:b/>
          <w:sz w:val="28"/>
          <w:szCs w:val="28"/>
        </w:rPr>
      </w:pPr>
      <w:r w:rsidRPr="009C5B64">
        <w:rPr>
          <w:rFonts w:ascii="굴림체" w:eastAsia="굴림체" w:hAnsi="굴림체"/>
          <w:b/>
          <w:sz w:val="28"/>
          <w:szCs w:val="28"/>
        </w:rPr>
        <w:t xml:space="preserve"> 5. 개요</w:t>
      </w:r>
    </w:p>
    <w:p w:rsidR="009C5B64" w:rsidRPr="009C5B64" w:rsidRDefault="009C5B64" w:rsidP="009C5B64">
      <w:pPr>
        <w:rPr>
          <w:rFonts w:ascii="굴림체" w:eastAsia="굴림체" w:hAnsi="굴림체"/>
          <w:sz w:val="28"/>
          <w:szCs w:val="28"/>
        </w:rPr>
      </w:pPr>
      <w:r w:rsidRPr="009C5B64">
        <w:rPr>
          <w:rFonts w:ascii="굴림체" w:eastAsia="굴림체" w:hAnsi="굴림체" w:hint="eastAsia"/>
          <w:sz w:val="28"/>
          <w:szCs w:val="28"/>
        </w:rPr>
        <w:t>Ⅰ</w:t>
      </w:r>
      <w:r w:rsidRPr="009C5B64">
        <w:rPr>
          <w:rFonts w:ascii="굴림체" w:eastAsia="굴림체" w:hAnsi="굴림체"/>
          <w:sz w:val="28"/>
          <w:szCs w:val="28"/>
        </w:rPr>
        <w:t>. 메뚜기 재앙과 회개하라는 요청 1:1-2:17</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1. 재앙으로 인한 무서운 황폐 1:1-12</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2. 엄숙한 회집과 기도를 촉구함 1:13, 14</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3. 사람과 짐승에게 임한 재앙의 결과 1:15-19</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lastRenderedPageBreak/>
        <w:t xml:space="preserve">     4. 재앙에 수반된 가뭄 1:20</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5. 여호와의 날 2:1, 2</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6. 잘 훈련된 군대를 메뚜기와 비교함 2:3-11</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7. 참된 회개와 기도를 촉구함 2:12-17</w:t>
      </w:r>
    </w:p>
    <w:p w:rsidR="009C5B64" w:rsidRPr="009C5B64" w:rsidRDefault="009C5B64" w:rsidP="009C5B64">
      <w:pPr>
        <w:rPr>
          <w:rFonts w:ascii="굴림체" w:eastAsia="굴림체" w:hAnsi="굴림체"/>
          <w:sz w:val="28"/>
          <w:szCs w:val="28"/>
        </w:rPr>
      </w:pPr>
    </w:p>
    <w:p w:rsidR="009C5B64" w:rsidRPr="009C5B64" w:rsidRDefault="009C5B64" w:rsidP="009C5B64">
      <w:pPr>
        <w:rPr>
          <w:rFonts w:ascii="굴림체" w:eastAsia="굴림체" w:hAnsi="굴림체"/>
          <w:sz w:val="28"/>
          <w:szCs w:val="28"/>
        </w:rPr>
      </w:pPr>
      <w:r w:rsidRPr="009C5B64">
        <w:rPr>
          <w:rFonts w:ascii="굴림체" w:eastAsia="굴림체" w:hAnsi="굴림체" w:hint="eastAsia"/>
          <w:sz w:val="28"/>
          <w:szCs w:val="28"/>
        </w:rPr>
        <w:t>Ⅱ</w:t>
      </w:r>
      <w:r w:rsidRPr="009C5B64">
        <w:rPr>
          <w:rFonts w:ascii="굴림체" w:eastAsia="굴림체" w:hAnsi="굴림체"/>
          <w:sz w:val="28"/>
          <w:szCs w:val="28"/>
        </w:rPr>
        <w:t>. 회복에 대한 약속 2:18-3:21</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1. 메뚜기 군대가 제거됨 2:18-20</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2. 메뚜기로 인한 손상을 배상함 2:21-27</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3. 성령을 약속함 2:28, 29</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4. 여호와의 날에 수반되는 자연의 징조들 2:30-32</w:t>
      </w:r>
    </w:p>
    <w:p w:rsidR="009C5B64" w:rsidRPr="009C5B64" w:rsidRDefault="009C5B64" w:rsidP="009C5B64">
      <w:pPr>
        <w:rPr>
          <w:rFonts w:ascii="굴림체" w:eastAsia="굴림체" w:hAnsi="굴림체"/>
          <w:sz w:val="28"/>
          <w:szCs w:val="28"/>
        </w:rPr>
      </w:pPr>
      <w:r w:rsidRPr="009C5B64">
        <w:rPr>
          <w:rFonts w:ascii="굴림체" w:eastAsia="굴림체" w:hAnsi="굴림체"/>
          <w:sz w:val="28"/>
          <w:szCs w:val="28"/>
        </w:rPr>
        <w:t xml:space="preserve">     5. 이방 나라들에 대한 여호와의 심판 3:1-17</w:t>
      </w:r>
    </w:p>
    <w:p w:rsidR="00740A19" w:rsidRPr="00A027F2" w:rsidRDefault="009C5B64" w:rsidP="009C5B64">
      <w:pPr>
        <w:rPr>
          <w:rFonts w:ascii="굴림체" w:eastAsia="굴림체" w:hAnsi="굴림체"/>
          <w:sz w:val="28"/>
          <w:szCs w:val="28"/>
        </w:rPr>
      </w:pPr>
      <w:r w:rsidRPr="009C5B64">
        <w:rPr>
          <w:rFonts w:ascii="굴림체" w:eastAsia="굴림체" w:hAnsi="굴림체"/>
          <w:sz w:val="28"/>
          <w:szCs w:val="28"/>
        </w:rPr>
        <w:t xml:space="preserve">     6. 유다의 밝은 장래 3:18-21</w:t>
      </w:r>
    </w:p>
    <w:sectPr w:rsidR="00740A19" w:rsidRPr="00A027F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08" w:rsidRDefault="000A0308" w:rsidP="00A027F2">
      <w:pPr>
        <w:spacing w:after="0" w:line="240" w:lineRule="auto"/>
      </w:pPr>
      <w:r>
        <w:separator/>
      </w:r>
    </w:p>
  </w:endnote>
  <w:endnote w:type="continuationSeparator" w:id="0">
    <w:p w:rsidR="000A0308" w:rsidRDefault="000A0308" w:rsidP="00A0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08" w:rsidRDefault="000A0308" w:rsidP="00A027F2">
      <w:pPr>
        <w:spacing w:after="0" w:line="240" w:lineRule="auto"/>
      </w:pPr>
      <w:r>
        <w:separator/>
      </w:r>
    </w:p>
  </w:footnote>
  <w:footnote w:type="continuationSeparator" w:id="0">
    <w:p w:rsidR="000A0308" w:rsidRDefault="000A0308" w:rsidP="00A02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E0"/>
    <w:rsid w:val="00007FE0"/>
    <w:rsid w:val="000A0308"/>
    <w:rsid w:val="00740A19"/>
    <w:rsid w:val="009A3D22"/>
    <w:rsid w:val="009C5B64"/>
    <w:rsid w:val="00A027F2"/>
    <w:rsid w:val="00D31E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BF99"/>
  <w15:chartTrackingRefBased/>
  <w15:docId w15:val="{907F682A-4A37-4E94-8C98-BD0CBE7D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7F2"/>
    <w:pPr>
      <w:tabs>
        <w:tab w:val="center" w:pos="4513"/>
        <w:tab w:val="right" w:pos="9026"/>
      </w:tabs>
      <w:snapToGrid w:val="0"/>
    </w:pPr>
  </w:style>
  <w:style w:type="character" w:customStyle="1" w:styleId="Char">
    <w:name w:val="머리글 Char"/>
    <w:basedOn w:val="a0"/>
    <w:link w:val="a3"/>
    <w:uiPriority w:val="99"/>
    <w:rsid w:val="00A027F2"/>
  </w:style>
  <w:style w:type="paragraph" w:styleId="a4">
    <w:name w:val="footer"/>
    <w:basedOn w:val="a"/>
    <w:link w:val="Char0"/>
    <w:uiPriority w:val="99"/>
    <w:unhideWhenUsed/>
    <w:rsid w:val="00A027F2"/>
    <w:pPr>
      <w:tabs>
        <w:tab w:val="center" w:pos="4513"/>
        <w:tab w:val="right" w:pos="9026"/>
      </w:tabs>
      <w:snapToGrid w:val="0"/>
    </w:pPr>
  </w:style>
  <w:style w:type="character" w:customStyle="1" w:styleId="Char0">
    <w:name w:val="바닥글 Char"/>
    <w:basedOn w:val="a0"/>
    <w:link w:val="a4"/>
    <w:uiPriority w:val="99"/>
    <w:rsid w:val="00A0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1796</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2</cp:revision>
  <dcterms:created xsi:type="dcterms:W3CDTF">2020-02-15T03:25:00Z</dcterms:created>
  <dcterms:modified xsi:type="dcterms:W3CDTF">2020-02-15T03:25:00Z</dcterms:modified>
</cp:coreProperties>
</file>