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E2" w:rsidRPr="008A63E2" w:rsidRDefault="00C91E9D" w:rsidP="008A63E2">
      <w:pPr>
        <w:rPr>
          <w:rFonts w:ascii="굴림체" w:eastAsia="굴림체" w:hAnsi="굴림체"/>
          <w:b/>
          <w:sz w:val="32"/>
          <w:szCs w:val="32"/>
        </w:rPr>
      </w:pPr>
      <w:r>
        <w:rPr>
          <w:rFonts w:ascii="굴림체" w:eastAsia="굴림체" w:hAnsi="굴림체" w:hint="eastAsia"/>
          <w:b/>
          <w:sz w:val="32"/>
          <w:szCs w:val="32"/>
        </w:rPr>
        <w:t>스가랴</w:t>
      </w:r>
      <w:r w:rsidR="00CD6DB6">
        <w:rPr>
          <w:rFonts w:ascii="굴림체" w:eastAsia="굴림체" w:hAnsi="굴림체" w:hint="eastAsia"/>
          <w:b/>
          <w:sz w:val="32"/>
          <w:szCs w:val="32"/>
        </w:rPr>
        <w:t xml:space="preserve"> 개요 </w:t>
      </w:r>
      <w:r w:rsidRPr="00C91E9D">
        <w:rPr>
          <w:rFonts w:ascii="굴림체" w:eastAsia="굴림체" w:hAnsi="굴림체"/>
          <w:sz w:val="32"/>
          <w:szCs w:val="32"/>
        </w:rPr>
        <w:t>(</w:t>
      </w:r>
      <w:r w:rsidRPr="00C91E9D">
        <w:rPr>
          <w:rFonts w:ascii="굴림체" w:eastAsia="굴림체" w:hAnsi="굴림체" w:hint="eastAsia"/>
          <w:sz w:val="32"/>
          <w:szCs w:val="32"/>
        </w:rPr>
        <w:t>인터넷 발췌)</w:t>
      </w:r>
      <w:bookmarkStart w:id="0" w:name="_GoBack"/>
      <w:bookmarkEnd w:id="0"/>
    </w:p>
    <w:p w:rsidR="008A63E2" w:rsidRPr="008A63E2" w:rsidRDefault="008A63E2" w:rsidP="008A63E2">
      <w:pPr>
        <w:rPr>
          <w:rFonts w:ascii="굴림체" w:eastAsia="굴림체" w:hAnsi="굴림체"/>
          <w:b/>
          <w:sz w:val="24"/>
          <w:szCs w:val="24"/>
        </w:rPr>
      </w:pPr>
    </w:p>
    <w:p w:rsidR="00C91E9D" w:rsidRPr="00C91E9D" w:rsidRDefault="00C91E9D" w:rsidP="00C91E9D">
      <w:pPr>
        <w:rPr>
          <w:rFonts w:ascii="굴림체" w:eastAsia="굴림체" w:hAnsi="굴림체"/>
          <w:b/>
          <w:sz w:val="28"/>
          <w:szCs w:val="28"/>
        </w:rPr>
      </w:pPr>
      <w:r w:rsidRPr="00C91E9D">
        <w:rPr>
          <w:rFonts w:ascii="굴림체" w:eastAsia="굴림체" w:hAnsi="굴림체"/>
          <w:b/>
          <w:sz w:val="28"/>
          <w:szCs w:val="28"/>
        </w:rPr>
        <w:t>1. 표제</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이 책의 표제는 저자의 이름을 딴 것이다. 히브리어로 스가랴(Zekaryah)는 “여호와께서 기억하신다”, 혹은 “여호와께서 기억하셨다”라는 의미이다. 그것은 유대 사람에게 흔한 이름이었다.</w:t>
      </w:r>
    </w:p>
    <w:p w:rsidR="00C91E9D" w:rsidRPr="00C91E9D" w:rsidRDefault="00C91E9D" w:rsidP="00C91E9D">
      <w:pPr>
        <w:rPr>
          <w:rFonts w:ascii="굴림체" w:eastAsia="굴림체" w:hAnsi="굴림체"/>
          <w:b/>
          <w:sz w:val="28"/>
          <w:szCs w:val="28"/>
        </w:rPr>
      </w:pPr>
      <w:r w:rsidRPr="00C91E9D">
        <w:rPr>
          <w:rFonts w:ascii="굴림체" w:eastAsia="굴림체" w:hAnsi="굴림체"/>
          <w:b/>
          <w:sz w:val="28"/>
          <w:szCs w:val="28"/>
        </w:rPr>
        <w:t>2. 저자</w:t>
      </w:r>
    </w:p>
    <w:p w:rsidR="00C91E9D" w:rsidRPr="00C91E9D" w:rsidRDefault="00C91E9D" w:rsidP="00C91E9D">
      <w:pPr>
        <w:rPr>
          <w:rFonts w:ascii="굴림체" w:eastAsia="굴림체" w:hAnsi="굴림체"/>
          <w:sz w:val="28"/>
          <w:szCs w:val="28"/>
        </w:rPr>
      </w:pPr>
      <w:r w:rsidRPr="00C91E9D">
        <w:rPr>
          <w:rFonts w:ascii="굴림체" w:eastAsia="굴림체" w:hAnsi="굴림체" w:hint="eastAsia"/>
          <w:sz w:val="28"/>
          <w:szCs w:val="28"/>
        </w:rPr>
        <w:t>스가랴는</w:t>
      </w:r>
      <w:r w:rsidRPr="00C91E9D">
        <w:rPr>
          <w:rFonts w:ascii="굴림체" w:eastAsia="굴림체" w:hAnsi="굴림체"/>
          <w:sz w:val="28"/>
          <w:szCs w:val="28"/>
        </w:rPr>
        <w:t xml:space="preserve"> 레위인이며 제사장이었던 것 같다(느 12:16; 슥 1:1). 슥 5:1; 6:14에서 스가랴를 “잇도의 아들”이라고 부른 것은 손자를 “아들”이라고 흔히 부르는 관습 때문일 것이다(대상 2:7).</w:t>
      </w:r>
    </w:p>
    <w:p w:rsidR="00C91E9D" w:rsidRPr="00C91E9D" w:rsidRDefault="00C91E9D" w:rsidP="00C91E9D">
      <w:pPr>
        <w:rPr>
          <w:rFonts w:ascii="굴림체" w:eastAsia="굴림체" w:hAnsi="굴림체"/>
          <w:sz w:val="28"/>
          <w:szCs w:val="28"/>
        </w:rPr>
      </w:pPr>
      <w:r w:rsidRPr="00C91E9D">
        <w:rPr>
          <w:rFonts w:ascii="굴림체" w:eastAsia="굴림체" w:hAnsi="굴림체" w:hint="eastAsia"/>
          <w:sz w:val="28"/>
          <w:szCs w:val="28"/>
        </w:rPr>
        <w:t>스가랴가</w:t>
      </w:r>
      <w:r w:rsidRPr="00C91E9D">
        <w:rPr>
          <w:rFonts w:ascii="굴림체" w:eastAsia="굴림체" w:hAnsi="굴림체"/>
          <w:sz w:val="28"/>
          <w:szCs w:val="28"/>
        </w:rPr>
        <w:t xml:space="preserve"> 바벨론에서 출생했다는 것이 거의 확실하다. 그는 포로 생활에서 귀향한지 약 16년 후 즉 B.C. 520-519년에 그의 봉사를 시작했다. 만일 그가 귀향 후에 출생했다면 그는 매우 어린 나이에 선지자 직분에 부르심을 받은 것이 된다. 그의 예언에 나타나는 가장 늦은 연대는 다리오왕 제4년이다(슥 7:1). 어쨌든 스가랴 선지자가 몇년 후(515 B.C.) 성전이 완성되는 것을 보기까지 살았다는 것이 거의 확실하다(슥 6:15).</w:t>
      </w:r>
    </w:p>
    <w:p w:rsidR="00C91E9D" w:rsidRPr="00C91E9D" w:rsidRDefault="00C91E9D" w:rsidP="00C91E9D">
      <w:pPr>
        <w:rPr>
          <w:rFonts w:ascii="굴림체" w:eastAsia="굴림체" w:hAnsi="굴림체"/>
          <w:sz w:val="28"/>
          <w:szCs w:val="28"/>
        </w:rPr>
      </w:pPr>
    </w:p>
    <w:p w:rsidR="00C91E9D" w:rsidRPr="00C91E9D" w:rsidRDefault="00C91E9D" w:rsidP="00C91E9D">
      <w:pPr>
        <w:rPr>
          <w:rFonts w:ascii="굴림체" w:eastAsia="굴림체" w:hAnsi="굴림체"/>
          <w:b/>
          <w:sz w:val="28"/>
          <w:szCs w:val="28"/>
        </w:rPr>
      </w:pPr>
      <w:r w:rsidRPr="00C91E9D">
        <w:rPr>
          <w:rFonts w:ascii="굴림체" w:eastAsia="굴림체" w:hAnsi="굴림체"/>
          <w:b/>
          <w:sz w:val="28"/>
          <w:szCs w:val="28"/>
        </w:rPr>
        <w:t>3. 역사적 배경</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스가랴는 학개와 같은 시대 사람이었다(슥 1:1; 학 1:1). 자세한 역사적 배경은 학개 서론을 참고하라.</w:t>
      </w:r>
    </w:p>
    <w:p w:rsidR="00C91E9D" w:rsidRPr="00C91E9D" w:rsidRDefault="00C91E9D" w:rsidP="00C91E9D">
      <w:pPr>
        <w:rPr>
          <w:rFonts w:ascii="굴림체" w:eastAsia="굴림체" w:hAnsi="굴림체"/>
          <w:sz w:val="28"/>
          <w:szCs w:val="28"/>
        </w:rPr>
      </w:pPr>
    </w:p>
    <w:p w:rsidR="00C91E9D" w:rsidRPr="00C91E9D" w:rsidRDefault="00C91E9D" w:rsidP="00C91E9D">
      <w:pPr>
        <w:rPr>
          <w:rFonts w:ascii="굴림체" w:eastAsia="굴림체" w:hAnsi="굴림체"/>
          <w:b/>
          <w:sz w:val="28"/>
          <w:szCs w:val="28"/>
        </w:rPr>
      </w:pPr>
      <w:r w:rsidRPr="00C91E9D">
        <w:rPr>
          <w:rFonts w:ascii="굴림체" w:eastAsia="굴림체" w:hAnsi="굴림체"/>
          <w:b/>
          <w:sz w:val="28"/>
          <w:szCs w:val="28"/>
        </w:rPr>
        <w:t>4. 주제</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학개와 마찬가지로 스가랴도 스메르디스 치세 아래서(522 B.C.) 대적들의 반대 때문에 성전 건축을 포기해 버린 유대인들을 활동하도록 각성시키기 위하여 하나님에 의해서 임명되었다. 스가랴의 예언들은 “암담하고 고통스러운 때에 주어”졌는데, 그때는 “마치 성전을 재건하려고 유대인에게 주어진 허락이 취소되려는 것처럼 지도자들에게 보이는” 그런 때였다. 하나님의 사업과 회복에 대한 신령한 계획을 알려주는 선지자의 기별은 의기소침해 있는 유대인들에게 용기를 </w:t>
      </w:r>
      <w:r w:rsidRPr="00C91E9D">
        <w:rPr>
          <w:rFonts w:ascii="굴림체" w:eastAsia="굴림체" w:hAnsi="굴림체" w:hint="eastAsia"/>
          <w:sz w:val="28"/>
          <w:szCs w:val="28"/>
        </w:rPr>
        <w:t>주</w:t>
      </w:r>
      <w:r w:rsidRPr="00C91E9D">
        <w:rPr>
          <w:rFonts w:ascii="굴림체" w:eastAsia="굴림체" w:hAnsi="굴림체" w:hint="eastAsia"/>
          <w:sz w:val="28"/>
          <w:szCs w:val="28"/>
        </w:rPr>
        <w:lastRenderedPageBreak/>
        <w:t>기</w:t>
      </w:r>
      <w:r w:rsidRPr="00C91E9D">
        <w:rPr>
          <w:rFonts w:ascii="굴림체" w:eastAsia="굴림체" w:hAnsi="굴림체"/>
          <w:sz w:val="28"/>
          <w:szCs w:val="28"/>
        </w:rPr>
        <w:t xml:space="preserve"> 위하여 준비되었다. 학개와 스가랴의 영감적인 기별과 지도력으로 성전은 곧 완성되었다(스 6:14, 15).</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예루살렘의 영광스러운 미래를 말해주는 스가랴의 기별들은 조건적이었다(슥 6:15). 유대 민족이 포로생활에서 귀향했을 때 그들의 번영의 기초가 되는 영적인 조건들을 충족시키지 못했기 때문에 그 예언들은 본래의 의도대로는 성취되지 못할 것이었다. 그렇지만 어떤 것들은 그리스도교회 안에서 성취될 것이었다.</w:t>
      </w:r>
    </w:p>
    <w:p w:rsidR="00C91E9D" w:rsidRPr="00C91E9D" w:rsidRDefault="00C91E9D" w:rsidP="00C91E9D">
      <w:pPr>
        <w:rPr>
          <w:rFonts w:ascii="굴림체" w:eastAsia="굴림체" w:hAnsi="굴림체"/>
          <w:sz w:val="28"/>
          <w:szCs w:val="28"/>
        </w:rPr>
      </w:pPr>
    </w:p>
    <w:p w:rsidR="00C91E9D" w:rsidRPr="00C91E9D" w:rsidRDefault="00C91E9D" w:rsidP="00C91E9D">
      <w:pPr>
        <w:rPr>
          <w:rFonts w:ascii="굴림체" w:eastAsia="굴림체" w:hAnsi="굴림체"/>
          <w:b/>
          <w:sz w:val="28"/>
          <w:szCs w:val="28"/>
        </w:rPr>
      </w:pPr>
      <w:r w:rsidRPr="00C91E9D">
        <w:rPr>
          <w:rFonts w:ascii="굴림체" w:eastAsia="굴림체" w:hAnsi="굴림체"/>
          <w:b/>
          <w:sz w:val="28"/>
          <w:szCs w:val="28"/>
        </w:rPr>
        <w:t xml:space="preserve"> 5. 개요</w:t>
      </w:r>
    </w:p>
    <w:p w:rsidR="00C91E9D" w:rsidRPr="00C91E9D" w:rsidRDefault="00C91E9D" w:rsidP="00C91E9D">
      <w:pPr>
        <w:rPr>
          <w:rFonts w:ascii="굴림체" w:eastAsia="굴림체" w:hAnsi="굴림체"/>
          <w:sz w:val="28"/>
          <w:szCs w:val="28"/>
        </w:rPr>
      </w:pPr>
      <w:r w:rsidRPr="00C91E9D">
        <w:rPr>
          <w:rFonts w:ascii="굴림체" w:eastAsia="굴림체" w:hAnsi="굴림체" w:hint="eastAsia"/>
          <w:sz w:val="28"/>
          <w:szCs w:val="28"/>
        </w:rPr>
        <w:t>Ⅰ</w:t>
      </w:r>
      <w:r w:rsidRPr="00C91E9D">
        <w:rPr>
          <w:rFonts w:ascii="굴림체" w:eastAsia="굴림체" w:hAnsi="굴림체"/>
          <w:sz w:val="28"/>
          <w:szCs w:val="28"/>
        </w:rPr>
        <w:t>. 회복의 약속 1:1-6:15</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1. 서론과 여호와를 따르라는 호소 1:1-6</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2. 여덟가지 이상들 1:7-6:8</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(1) 첫째 이상: 말탄 사람들 1:7-17</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(2) 둘째 이상: 네 뿔과 네 공장들 1:18-21</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(3) 셋째 이상: 측량줄을 잡은 사람 2:1-13</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(4) 넷째 이상: 여호수아와 사단 3:1-10</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(5) 다섯째 이상: 금등대와 두 감람나무 4:1-14</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(6) 여섯째 이상: 날아가는 두루마리 5:1-4</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(7) 일곱째 이상: 에바와 여인 5:5-11</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(8) 여덟째 이상: 네 병거 6:1-8</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3. 순이신 그리스도의 강림과 사업 6:9-15</w:t>
      </w:r>
    </w:p>
    <w:p w:rsidR="00C91E9D" w:rsidRPr="00C91E9D" w:rsidRDefault="00C91E9D" w:rsidP="00C91E9D">
      <w:pPr>
        <w:rPr>
          <w:rFonts w:ascii="굴림체" w:eastAsia="굴림체" w:hAnsi="굴림체"/>
          <w:sz w:val="28"/>
          <w:szCs w:val="28"/>
        </w:rPr>
      </w:pPr>
    </w:p>
    <w:p w:rsidR="00C91E9D" w:rsidRPr="00C91E9D" w:rsidRDefault="00C91E9D" w:rsidP="00C91E9D">
      <w:pPr>
        <w:rPr>
          <w:rFonts w:ascii="굴림체" w:eastAsia="굴림체" w:hAnsi="굴림체"/>
          <w:sz w:val="28"/>
          <w:szCs w:val="28"/>
        </w:rPr>
      </w:pPr>
      <w:r w:rsidRPr="00C91E9D">
        <w:rPr>
          <w:rFonts w:ascii="굴림체" w:eastAsia="굴림체" w:hAnsi="굴림체" w:hint="eastAsia"/>
          <w:sz w:val="28"/>
          <w:szCs w:val="28"/>
        </w:rPr>
        <w:t>Ⅱ</w:t>
      </w:r>
      <w:r w:rsidRPr="00C91E9D">
        <w:rPr>
          <w:rFonts w:ascii="굴림체" w:eastAsia="굴림체" w:hAnsi="굴림체"/>
          <w:sz w:val="28"/>
          <w:szCs w:val="28"/>
        </w:rPr>
        <w:t>. 죄에 대한 책망과 의에 대한 호소 7:1-8:23</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1. 위선적인 금식을 책망함 7:1-14</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(1) 벧엘에서 온 대표단 7:1-3</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(2) 거짓된 금식이 정죄받음 7:4-7</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lastRenderedPageBreak/>
        <w:t xml:space="preserve">       (3) 참된 종교의 정의 7:8-10</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(4) 고의적인 반역과 그 결과 7:11-14</w:t>
      </w:r>
    </w:p>
    <w:p w:rsidR="00C91E9D" w:rsidRPr="00C91E9D" w:rsidRDefault="00C91E9D" w:rsidP="00C91E9D">
      <w:pPr>
        <w:rPr>
          <w:rFonts w:ascii="굴림체" w:eastAsia="굴림체" w:hAnsi="굴림체"/>
          <w:sz w:val="28"/>
          <w:szCs w:val="28"/>
        </w:rPr>
      </w:pP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2. 순종을 기초로 한 회복 8:1-23</w:t>
      </w:r>
    </w:p>
    <w:p w:rsidR="00C91E9D" w:rsidRPr="00C91E9D" w:rsidRDefault="00C91E9D" w:rsidP="00C91E9D">
      <w:pPr>
        <w:rPr>
          <w:rFonts w:ascii="굴림체" w:eastAsia="굴림체" w:hAnsi="굴림체"/>
          <w:sz w:val="28"/>
          <w:szCs w:val="28"/>
        </w:rPr>
      </w:pPr>
    </w:p>
    <w:p w:rsidR="00C91E9D" w:rsidRPr="00C91E9D" w:rsidRDefault="00C91E9D" w:rsidP="00C91E9D">
      <w:pPr>
        <w:rPr>
          <w:rFonts w:ascii="굴림체" w:eastAsia="굴림체" w:hAnsi="굴림체"/>
          <w:sz w:val="28"/>
          <w:szCs w:val="28"/>
        </w:rPr>
      </w:pPr>
      <w:r w:rsidRPr="00C91E9D">
        <w:rPr>
          <w:rFonts w:ascii="굴림체" w:eastAsia="굴림체" w:hAnsi="굴림체" w:hint="eastAsia"/>
          <w:sz w:val="28"/>
          <w:szCs w:val="28"/>
        </w:rPr>
        <w:t>Ⅲ</w:t>
      </w:r>
      <w:r w:rsidRPr="00C91E9D">
        <w:rPr>
          <w:rFonts w:ascii="굴림체" w:eastAsia="굴림체" w:hAnsi="굴림체"/>
          <w:sz w:val="28"/>
          <w:szCs w:val="28"/>
        </w:rPr>
        <w:t>. 대적의 멸망과 이스라엘의 구원 9:1-14:21</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1. 첫째 예언의 말씀 9:1-11:17</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(1) 인접한 이방들이 멸망당함 9:1-8</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(2) 통일될 이스라엘에게 임하실 의의 왕 9:9-17</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(3) 승리의 근원은 우상들이 아니고 하나님이심 10:1-7</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(4) 하나님의 백성이 세계 각지로부터 모여듬 10:8-12</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(5) 목자의 비유 11:1-17</w:t>
      </w:r>
    </w:p>
    <w:p w:rsidR="00C91E9D" w:rsidRPr="00C91E9D" w:rsidRDefault="00C91E9D" w:rsidP="00C91E9D">
      <w:pPr>
        <w:rPr>
          <w:rFonts w:ascii="굴림체" w:eastAsia="굴림체" w:hAnsi="굴림체"/>
          <w:sz w:val="28"/>
          <w:szCs w:val="28"/>
        </w:rPr>
      </w:pP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2. 둘째 예언의 말씀 12:1-14:21</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(1) 원수의 나라들이 멸절됨 12:1-9</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(2) 은총과 간구하는 심령을 부어줌 12:10-14</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(3) 예루살렘의 영적 정화 13:1-6</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(4) 선한 목자를 침 13:7-9</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(5) 전쟁으로 예루살렘을 정결케 함 14:1-7</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(6) 땅이 새롭게 되며 여호와께서 왕으로 인정되심 14:8-11</w:t>
      </w:r>
    </w:p>
    <w:p w:rsidR="00C91E9D"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(7) 이방에게 임할 심판 14:12-15</w:t>
      </w:r>
    </w:p>
    <w:p w:rsidR="00CD6DB6" w:rsidRPr="00C91E9D" w:rsidRDefault="00C91E9D" w:rsidP="00C91E9D">
      <w:pPr>
        <w:rPr>
          <w:rFonts w:ascii="굴림체" w:eastAsia="굴림체" w:hAnsi="굴림체"/>
          <w:sz w:val="28"/>
          <w:szCs w:val="28"/>
        </w:rPr>
      </w:pPr>
      <w:r w:rsidRPr="00C91E9D">
        <w:rPr>
          <w:rFonts w:ascii="굴림체" w:eastAsia="굴림체" w:hAnsi="굴림체"/>
          <w:sz w:val="28"/>
          <w:szCs w:val="28"/>
        </w:rPr>
        <w:t xml:space="preserve">       (8) 경배하기를 거절하는 남은 자들에게 임할 심판 14:16-21</w:t>
      </w:r>
    </w:p>
    <w:sectPr w:rsidR="00CD6DB6" w:rsidRPr="00C91E9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78" w:rsidRDefault="007E0178" w:rsidP="00CD6DB6">
      <w:pPr>
        <w:spacing w:after="0" w:line="240" w:lineRule="auto"/>
      </w:pPr>
      <w:r>
        <w:separator/>
      </w:r>
    </w:p>
  </w:endnote>
  <w:endnote w:type="continuationSeparator" w:id="0">
    <w:p w:rsidR="007E0178" w:rsidRDefault="007E0178" w:rsidP="00CD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78" w:rsidRDefault="007E0178" w:rsidP="00CD6DB6">
      <w:pPr>
        <w:spacing w:after="0" w:line="240" w:lineRule="auto"/>
      </w:pPr>
      <w:r>
        <w:separator/>
      </w:r>
    </w:p>
  </w:footnote>
  <w:footnote w:type="continuationSeparator" w:id="0">
    <w:p w:rsidR="007E0178" w:rsidRDefault="007E0178" w:rsidP="00CD6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E0"/>
    <w:rsid w:val="00007FE0"/>
    <w:rsid w:val="001425B2"/>
    <w:rsid w:val="00191E7E"/>
    <w:rsid w:val="003A6A98"/>
    <w:rsid w:val="00422EEB"/>
    <w:rsid w:val="00740A19"/>
    <w:rsid w:val="007741BD"/>
    <w:rsid w:val="007E0178"/>
    <w:rsid w:val="008A63E2"/>
    <w:rsid w:val="008B74EC"/>
    <w:rsid w:val="00A86E84"/>
    <w:rsid w:val="00C91E9D"/>
    <w:rsid w:val="00CD6DB6"/>
    <w:rsid w:val="00D31EDD"/>
    <w:rsid w:val="00E04558"/>
    <w:rsid w:val="00ED59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4EDCE"/>
  <w15:chartTrackingRefBased/>
  <w15:docId w15:val="{907F682A-4A37-4E94-8C98-BD0CBE7D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DB6"/>
    <w:pPr>
      <w:tabs>
        <w:tab w:val="center" w:pos="4513"/>
        <w:tab w:val="right" w:pos="9026"/>
      </w:tabs>
      <w:snapToGrid w:val="0"/>
    </w:pPr>
  </w:style>
  <w:style w:type="character" w:customStyle="1" w:styleId="Char">
    <w:name w:val="머리글 Char"/>
    <w:basedOn w:val="a0"/>
    <w:link w:val="a3"/>
    <w:uiPriority w:val="99"/>
    <w:rsid w:val="00CD6DB6"/>
  </w:style>
  <w:style w:type="paragraph" w:styleId="a4">
    <w:name w:val="footer"/>
    <w:basedOn w:val="a"/>
    <w:link w:val="Char0"/>
    <w:uiPriority w:val="99"/>
    <w:unhideWhenUsed/>
    <w:rsid w:val="00CD6DB6"/>
    <w:pPr>
      <w:tabs>
        <w:tab w:val="center" w:pos="4513"/>
        <w:tab w:val="right" w:pos="9026"/>
      </w:tabs>
      <w:snapToGrid w:val="0"/>
    </w:pPr>
  </w:style>
  <w:style w:type="character" w:customStyle="1" w:styleId="Char0">
    <w:name w:val="바닥글 Char"/>
    <w:basedOn w:val="a0"/>
    <w:link w:val="a4"/>
    <w:uiPriority w:val="99"/>
    <w:rsid w:val="00CD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1886</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2</cp:revision>
  <dcterms:created xsi:type="dcterms:W3CDTF">2020-02-15T10:13:00Z</dcterms:created>
  <dcterms:modified xsi:type="dcterms:W3CDTF">2020-02-15T10:13:00Z</dcterms:modified>
</cp:coreProperties>
</file>